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12C09" w14:textId="488B69E5" w:rsidR="00701524" w:rsidRPr="00D855F8" w:rsidRDefault="006466AA" w:rsidP="00701524">
      <w:pPr>
        <w:jc w:val="right"/>
        <w:rPr>
          <w:b/>
          <w:bCs/>
          <w:color w:val="1F3864" w:themeColor="accent1" w:themeShade="80"/>
          <w:lang w:eastAsia="ro-RO"/>
        </w:rPr>
      </w:pPr>
      <w:bookmarkStart w:id="0" w:name="_Toc132794920"/>
      <w:r>
        <w:rPr>
          <w:b/>
          <w:bCs/>
          <w:color w:val="1F3864" w:themeColor="accent1" w:themeShade="80"/>
          <w:lang w:eastAsia="ro-RO"/>
        </w:rPr>
        <w:t>ANEXA 3</w:t>
      </w:r>
    </w:p>
    <w:p w14:paraId="46109541" w14:textId="7F9FBE9B" w:rsidR="001A7003" w:rsidRDefault="00701524" w:rsidP="006A05BA">
      <w:pPr>
        <w:jc w:val="center"/>
        <w:rPr>
          <w:b/>
          <w:bCs/>
          <w:color w:val="1F3864" w:themeColor="accent1" w:themeShade="80"/>
          <w:lang w:eastAsia="ro-RO"/>
        </w:rPr>
      </w:pPr>
      <w:r w:rsidRPr="00D855F8">
        <w:rPr>
          <w:b/>
          <w:bCs/>
          <w:color w:val="1F3864" w:themeColor="accent1" w:themeShade="80"/>
          <w:lang w:eastAsia="ro-RO"/>
        </w:rPr>
        <w:t>Criteriile de evaluare tehnică şi financiară calitativă</w:t>
      </w:r>
      <w:bookmarkEnd w:id="0"/>
      <w:r w:rsidR="006A05BA">
        <w:rPr>
          <w:b/>
          <w:bCs/>
          <w:color w:val="1F3864" w:themeColor="accent1" w:themeShade="80"/>
          <w:lang w:eastAsia="ro-RO"/>
        </w:rPr>
        <w:t xml:space="preserve"> (FSE+)</w:t>
      </w:r>
    </w:p>
    <w:p w14:paraId="3A516CFD" w14:textId="77777777" w:rsidR="006A05BA" w:rsidRDefault="006A05BA" w:rsidP="006A05BA">
      <w:pPr>
        <w:jc w:val="center"/>
        <w:rPr>
          <w:lang w:val="en-US"/>
        </w:rPr>
      </w:pPr>
    </w:p>
    <w:tbl>
      <w:tblPr>
        <w:tblStyle w:val="TableNormal1"/>
        <w:tblW w:w="9504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3991"/>
        <w:gridCol w:w="1559"/>
        <w:gridCol w:w="992"/>
        <w:gridCol w:w="2126"/>
      </w:tblGrid>
      <w:tr w:rsidR="006A05BA" w:rsidRPr="00DC031D" w14:paraId="69687E07" w14:textId="77777777" w:rsidTr="009C6FA6">
        <w:trPr>
          <w:trHeight w:val="552"/>
        </w:trPr>
        <w:tc>
          <w:tcPr>
            <w:tcW w:w="836" w:type="dxa"/>
          </w:tcPr>
          <w:p w14:paraId="53524603" w14:textId="77777777" w:rsidR="006A05BA" w:rsidRPr="00DC031D" w:rsidRDefault="006A05BA" w:rsidP="009C6FA6">
            <w:pPr>
              <w:pStyle w:val="TableParagraph"/>
              <w:spacing w:line="320" w:lineRule="exact"/>
              <w:rPr>
                <w:rFonts w:ascii="Trebuchet MS" w:hAnsi="Trebuchet MS" w:cs="Times New Roman"/>
                <w:b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b/>
                <w:color w:val="1F3864" w:themeColor="accent1" w:themeShade="80"/>
              </w:rPr>
              <w:t>Nr.</w:t>
            </w:r>
          </w:p>
        </w:tc>
        <w:tc>
          <w:tcPr>
            <w:tcW w:w="3991" w:type="dxa"/>
          </w:tcPr>
          <w:p w14:paraId="1654C4E6" w14:textId="77777777" w:rsidR="006A05BA" w:rsidRPr="00DC031D" w:rsidRDefault="006A05BA" w:rsidP="009C6FA6">
            <w:pPr>
              <w:pStyle w:val="TableParagraph"/>
              <w:spacing w:line="320" w:lineRule="exact"/>
              <w:rPr>
                <w:rFonts w:ascii="Trebuchet MS" w:hAnsi="Trebuchet MS" w:cs="Times New Roman"/>
                <w:b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b/>
                <w:color w:val="1F3864" w:themeColor="accent1" w:themeShade="80"/>
              </w:rPr>
              <w:t>Criterii de evaluare și selecție</w:t>
            </w:r>
          </w:p>
        </w:tc>
        <w:tc>
          <w:tcPr>
            <w:tcW w:w="1559" w:type="dxa"/>
          </w:tcPr>
          <w:p w14:paraId="4D125CEF" w14:textId="77777777" w:rsidR="006A05BA" w:rsidRPr="00DC031D" w:rsidRDefault="006A05BA" w:rsidP="009C6FA6">
            <w:pPr>
              <w:pStyle w:val="TableParagraph"/>
              <w:spacing w:line="273" w:lineRule="exact"/>
              <w:ind w:left="167"/>
              <w:rPr>
                <w:rFonts w:ascii="Trebuchet MS" w:hAnsi="Trebuchet MS" w:cs="Times New Roman"/>
                <w:b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b/>
                <w:color w:val="1F3864" w:themeColor="accent1" w:themeShade="80"/>
              </w:rPr>
              <w:t>PUNCTAJ</w:t>
            </w:r>
          </w:p>
          <w:p w14:paraId="54840B33" w14:textId="77777777" w:rsidR="006A05BA" w:rsidRPr="00DC031D" w:rsidRDefault="006A05BA" w:rsidP="009C6FA6">
            <w:pPr>
              <w:pStyle w:val="TableParagraph"/>
              <w:spacing w:line="260" w:lineRule="exact"/>
              <w:ind w:left="287"/>
              <w:rPr>
                <w:rFonts w:ascii="Trebuchet MS" w:hAnsi="Trebuchet MS" w:cs="Times New Roman"/>
                <w:b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b/>
                <w:color w:val="1F3864" w:themeColor="accent1" w:themeShade="80"/>
              </w:rPr>
              <w:t>(maxim)</w:t>
            </w:r>
          </w:p>
        </w:tc>
        <w:tc>
          <w:tcPr>
            <w:tcW w:w="992" w:type="dxa"/>
          </w:tcPr>
          <w:p w14:paraId="68AE7D37" w14:textId="77777777" w:rsidR="006A05BA" w:rsidRPr="00DC031D" w:rsidRDefault="006A05BA" w:rsidP="009C6FA6">
            <w:pPr>
              <w:pStyle w:val="TableParagraph"/>
              <w:spacing w:line="320" w:lineRule="exact"/>
              <w:ind w:left="105"/>
              <w:rPr>
                <w:rFonts w:ascii="Trebuchet MS" w:hAnsi="Trebuchet MS" w:cs="Times New Roman"/>
                <w:b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b/>
                <w:color w:val="1F3864" w:themeColor="accent1" w:themeShade="80"/>
              </w:rPr>
              <w:t>Tip de calcul</w:t>
            </w:r>
          </w:p>
        </w:tc>
        <w:tc>
          <w:tcPr>
            <w:tcW w:w="2126" w:type="dxa"/>
          </w:tcPr>
          <w:p w14:paraId="09069115" w14:textId="77777777" w:rsidR="006A05BA" w:rsidRPr="00DC031D" w:rsidRDefault="006A05BA" w:rsidP="009C6FA6">
            <w:pPr>
              <w:pStyle w:val="TableParagraph"/>
              <w:spacing w:line="320" w:lineRule="exact"/>
              <w:ind w:left="105"/>
              <w:rPr>
                <w:rFonts w:ascii="Trebuchet MS" w:hAnsi="Trebuchet MS" w:cs="Times New Roman"/>
                <w:b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b/>
                <w:color w:val="1F3864" w:themeColor="accent1" w:themeShade="80"/>
              </w:rPr>
              <w:t>Observații/</w:t>
            </w:r>
          </w:p>
          <w:p w14:paraId="5BF88DE5" w14:textId="77777777" w:rsidR="006A05BA" w:rsidRPr="00DC031D" w:rsidRDefault="006A05BA" w:rsidP="009C6FA6">
            <w:pPr>
              <w:pStyle w:val="TableParagraph"/>
              <w:spacing w:line="320" w:lineRule="exact"/>
              <w:ind w:left="105"/>
              <w:rPr>
                <w:rFonts w:ascii="Trebuchet MS" w:hAnsi="Trebuchet MS" w:cs="Times New Roman"/>
                <w:b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b/>
                <w:color w:val="1F3864" w:themeColor="accent1" w:themeShade="80"/>
              </w:rPr>
              <w:t>Justificare</w:t>
            </w:r>
          </w:p>
        </w:tc>
      </w:tr>
      <w:tr w:rsidR="006A05BA" w:rsidRPr="00DC031D" w14:paraId="63DA2CA9" w14:textId="77777777" w:rsidTr="009C6FA6">
        <w:trPr>
          <w:trHeight w:val="275"/>
        </w:trPr>
        <w:tc>
          <w:tcPr>
            <w:tcW w:w="4827" w:type="dxa"/>
            <w:gridSpan w:val="2"/>
            <w:tcBorders>
              <w:right w:val="nil"/>
            </w:tcBorders>
            <w:shd w:val="clear" w:color="auto" w:fill="auto"/>
          </w:tcPr>
          <w:p w14:paraId="68B7CBB3" w14:textId="77777777" w:rsidR="006A05BA" w:rsidRPr="00DC031D" w:rsidRDefault="006A05BA" w:rsidP="009C6FA6">
            <w:pPr>
              <w:pStyle w:val="TableParagraph"/>
              <w:spacing w:line="256" w:lineRule="exact"/>
              <w:rPr>
                <w:rFonts w:ascii="Trebuchet MS" w:hAnsi="Trebuchet MS" w:cs="Times New Roman"/>
                <w:b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b/>
                <w:color w:val="1F3864" w:themeColor="accent1" w:themeShade="80"/>
              </w:rPr>
              <w:t>Relevanța - Coerența activităților cu obiectivele PIDS: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</w:tcPr>
          <w:p w14:paraId="6E0E8736" w14:textId="77777777" w:rsidR="006A05BA" w:rsidRPr="00DC031D" w:rsidRDefault="006A05BA" w:rsidP="009C6FA6">
            <w:pPr>
              <w:pStyle w:val="TableParagraph"/>
              <w:spacing w:line="256" w:lineRule="exact"/>
              <w:ind w:left="635" w:right="631"/>
              <w:jc w:val="center"/>
              <w:rPr>
                <w:rFonts w:ascii="Trebuchet MS" w:hAnsi="Trebuchet MS" w:cs="Times New Roman"/>
                <w:b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b/>
                <w:color w:val="1F3864" w:themeColor="accent1" w:themeShade="80"/>
              </w:rPr>
              <w:t>20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3E66261E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  <w:p w14:paraId="6FD11E58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</w:tc>
        <w:tc>
          <w:tcPr>
            <w:tcW w:w="2126" w:type="dxa"/>
            <w:tcBorders>
              <w:left w:val="nil"/>
            </w:tcBorders>
            <w:shd w:val="clear" w:color="auto" w:fill="auto"/>
          </w:tcPr>
          <w:p w14:paraId="448600D1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</w:tc>
      </w:tr>
      <w:tr w:rsidR="006A05BA" w:rsidRPr="00DC031D" w14:paraId="617D9063" w14:textId="77777777" w:rsidTr="009C6FA6">
        <w:trPr>
          <w:trHeight w:val="486"/>
        </w:trPr>
        <w:tc>
          <w:tcPr>
            <w:tcW w:w="836" w:type="dxa"/>
          </w:tcPr>
          <w:p w14:paraId="43F04E53" w14:textId="77777777" w:rsidR="006A05BA" w:rsidRPr="00DC031D" w:rsidRDefault="006A05BA" w:rsidP="009C6FA6">
            <w:pPr>
              <w:pStyle w:val="TableParagraph"/>
              <w:spacing w:line="223" w:lineRule="exact"/>
              <w:rPr>
                <w:rFonts w:ascii="Trebuchet MS" w:hAnsi="Trebuchet MS" w:cs="Times New Roman"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R-1</w:t>
            </w:r>
          </w:p>
        </w:tc>
        <w:tc>
          <w:tcPr>
            <w:tcW w:w="3991" w:type="dxa"/>
          </w:tcPr>
          <w:p w14:paraId="74F99473" w14:textId="77777777" w:rsidR="006A05BA" w:rsidRPr="00DC031D" w:rsidRDefault="006A05BA" w:rsidP="009C6FA6">
            <w:pPr>
              <w:pStyle w:val="TableParagraph"/>
              <w:spacing w:line="243" w:lineRule="exact"/>
              <w:rPr>
                <w:rFonts w:ascii="Trebuchet MS" w:hAnsi="Trebuchet MS" w:cs="Times New Roman"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 xml:space="preserve">Proiectul contribuie la îndeplinirea obiectivelor din documentele strategice relevante pentru PIDS </w:t>
            </w:r>
          </w:p>
        </w:tc>
        <w:tc>
          <w:tcPr>
            <w:tcW w:w="1559" w:type="dxa"/>
          </w:tcPr>
          <w:p w14:paraId="25C0F8DD" w14:textId="77777777" w:rsidR="006A05BA" w:rsidRPr="00DC031D" w:rsidRDefault="006A05BA" w:rsidP="009C6FA6">
            <w:pPr>
              <w:pStyle w:val="TableParagraph"/>
              <w:spacing w:line="223" w:lineRule="exact"/>
              <w:ind w:left="8"/>
              <w:jc w:val="center"/>
              <w:rPr>
                <w:rFonts w:ascii="Trebuchet MS" w:hAnsi="Trebuchet MS" w:cs="Times New Roman"/>
                <w:b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b/>
                <w:color w:val="1F3864" w:themeColor="accent1" w:themeShade="80"/>
                <w:w w:val="99"/>
              </w:rPr>
              <w:t>5</w:t>
            </w:r>
          </w:p>
        </w:tc>
        <w:tc>
          <w:tcPr>
            <w:tcW w:w="992" w:type="dxa"/>
          </w:tcPr>
          <w:p w14:paraId="7717FE23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</w:tc>
        <w:tc>
          <w:tcPr>
            <w:tcW w:w="2126" w:type="dxa"/>
          </w:tcPr>
          <w:p w14:paraId="6E7D8C55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</w:tc>
      </w:tr>
      <w:tr w:rsidR="006A05BA" w:rsidRPr="00DC031D" w14:paraId="7AF59C59" w14:textId="77777777" w:rsidTr="009C6FA6">
        <w:trPr>
          <w:trHeight w:val="244"/>
        </w:trPr>
        <w:tc>
          <w:tcPr>
            <w:tcW w:w="836" w:type="dxa"/>
          </w:tcPr>
          <w:p w14:paraId="29191B61" w14:textId="77777777" w:rsidR="006A05BA" w:rsidRPr="00DC031D" w:rsidRDefault="006A05BA" w:rsidP="009C6FA6">
            <w:pPr>
              <w:pStyle w:val="TableParagraph"/>
              <w:spacing w:line="223" w:lineRule="exact"/>
              <w:rPr>
                <w:rFonts w:ascii="Trebuchet MS" w:hAnsi="Trebuchet MS" w:cs="Times New Roman"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R-2</w:t>
            </w:r>
          </w:p>
        </w:tc>
        <w:tc>
          <w:tcPr>
            <w:tcW w:w="3991" w:type="dxa"/>
          </w:tcPr>
          <w:p w14:paraId="433C23EA" w14:textId="77777777" w:rsidR="006A05BA" w:rsidRPr="00DC031D" w:rsidRDefault="006A05BA" w:rsidP="009C6FA6">
            <w:pPr>
              <w:pStyle w:val="TableParagraph"/>
              <w:spacing w:line="243" w:lineRule="exact"/>
              <w:rPr>
                <w:rFonts w:ascii="Trebuchet MS" w:hAnsi="Trebuchet MS" w:cs="Times New Roman"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Cantitățile și tipurile de produse/ servicii achiziționate în cadrul operațiunii sunt în conformitate cu nevoile identificate</w:t>
            </w:r>
          </w:p>
        </w:tc>
        <w:tc>
          <w:tcPr>
            <w:tcW w:w="1559" w:type="dxa"/>
          </w:tcPr>
          <w:p w14:paraId="753AB361" w14:textId="77777777" w:rsidR="006A05BA" w:rsidRPr="00DC031D" w:rsidRDefault="006A05BA" w:rsidP="009C6FA6">
            <w:pPr>
              <w:pStyle w:val="TableParagraph"/>
              <w:spacing w:line="223" w:lineRule="exact"/>
              <w:ind w:left="8"/>
              <w:jc w:val="center"/>
              <w:rPr>
                <w:rFonts w:ascii="Trebuchet MS" w:hAnsi="Trebuchet MS" w:cs="Times New Roman"/>
                <w:b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b/>
                <w:color w:val="1F3864" w:themeColor="accent1" w:themeShade="80"/>
              </w:rPr>
              <w:t>5</w:t>
            </w:r>
          </w:p>
        </w:tc>
        <w:tc>
          <w:tcPr>
            <w:tcW w:w="992" w:type="dxa"/>
          </w:tcPr>
          <w:p w14:paraId="6800753D" w14:textId="77777777" w:rsidR="006A05BA" w:rsidRPr="00DC031D" w:rsidRDefault="006A05BA" w:rsidP="009C6FA6">
            <w:pPr>
              <w:pStyle w:val="TableParagraph"/>
              <w:ind w:left="0"/>
              <w:jc w:val="center"/>
              <w:rPr>
                <w:rFonts w:ascii="Trebuchet MS" w:hAnsi="Trebuchet MS" w:cs="Times New Roman"/>
                <w:b/>
                <w:color w:val="1F3864" w:themeColor="accent1" w:themeShade="80"/>
              </w:rPr>
            </w:pPr>
          </w:p>
          <w:p w14:paraId="749E9FAA" w14:textId="77777777" w:rsidR="006A05BA" w:rsidRPr="00DC031D" w:rsidRDefault="006A05BA" w:rsidP="009C6FA6">
            <w:pPr>
              <w:pStyle w:val="TableParagraph"/>
              <w:ind w:left="0"/>
              <w:jc w:val="center"/>
              <w:rPr>
                <w:rFonts w:ascii="Trebuchet MS" w:hAnsi="Trebuchet MS" w:cs="Times New Roman"/>
                <w:b/>
                <w:color w:val="1F3864" w:themeColor="accent1" w:themeShade="80"/>
              </w:rPr>
            </w:pPr>
          </w:p>
        </w:tc>
        <w:tc>
          <w:tcPr>
            <w:tcW w:w="2126" w:type="dxa"/>
          </w:tcPr>
          <w:p w14:paraId="04603C4A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</w:tc>
      </w:tr>
      <w:tr w:rsidR="006A05BA" w:rsidRPr="00DC031D" w14:paraId="292E769E" w14:textId="77777777" w:rsidTr="009C6FA6">
        <w:trPr>
          <w:trHeight w:val="244"/>
        </w:trPr>
        <w:tc>
          <w:tcPr>
            <w:tcW w:w="836" w:type="dxa"/>
          </w:tcPr>
          <w:p w14:paraId="3B7C0EC0" w14:textId="77777777" w:rsidR="006A05BA" w:rsidRPr="00DC031D" w:rsidRDefault="006A05BA" w:rsidP="009C6FA6">
            <w:pPr>
              <w:pStyle w:val="TableParagraph"/>
              <w:spacing w:line="223" w:lineRule="exact"/>
              <w:rPr>
                <w:rFonts w:ascii="Trebuchet MS" w:hAnsi="Trebuchet MS" w:cs="Times New Roman"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R-3</w:t>
            </w:r>
          </w:p>
        </w:tc>
        <w:tc>
          <w:tcPr>
            <w:tcW w:w="3991" w:type="dxa"/>
          </w:tcPr>
          <w:p w14:paraId="214E9E83" w14:textId="77777777" w:rsidR="006A05BA" w:rsidRPr="00DC031D" w:rsidRDefault="006A05BA" w:rsidP="009C6FA6">
            <w:pPr>
              <w:pStyle w:val="TableParagraph"/>
              <w:spacing w:line="224" w:lineRule="exact"/>
              <w:rPr>
                <w:rFonts w:ascii="Trebuchet MS" w:hAnsi="Trebuchet MS" w:cs="Times New Roman"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Grupul țintă este definit clar si cuantificat și în concordanță cu GS-CS</w:t>
            </w:r>
          </w:p>
          <w:p w14:paraId="6023DB5C" w14:textId="77777777" w:rsidR="006A05BA" w:rsidRPr="00DC031D" w:rsidRDefault="006A05BA" w:rsidP="009C6FA6">
            <w:pPr>
              <w:pStyle w:val="TableParagraph"/>
              <w:spacing w:line="224" w:lineRule="exact"/>
              <w:rPr>
                <w:rFonts w:ascii="Trebuchet MS" w:hAnsi="Trebuchet MS" w:cs="Times New Roman"/>
                <w:color w:val="1F3864" w:themeColor="accent1" w:themeShade="80"/>
              </w:rPr>
            </w:pPr>
          </w:p>
        </w:tc>
        <w:tc>
          <w:tcPr>
            <w:tcW w:w="1559" w:type="dxa"/>
          </w:tcPr>
          <w:p w14:paraId="5AA3351B" w14:textId="77777777" w:rsidR="006A05BA" w:rsidRPr="00DC031D" w:rsidRDefault="006A05BA" w:rsidP="009C6FA6">
            <w:pPr>
              <w:pStyle w:val="TableParagraph"/>
              <w:spacing w:line="223" w:lineRule="exact"/>
              <w:ind w:left="8"/>
              <w:jc w:val="center"/>
              <w:rPr>
                <w:rFonts w:ascii="Trebuchet MS" w:hAnsi="Trebuchet MS" w:cs="Times New Roman"/>
                <w:b/>
                <w:color w:val="1F3864" w:themeColor="accent1" w:themeShade="80"/>
                <w:w w:val="99"/>
              </w:rPr>
            </w:pPr>
            <w:r w:rsidRPr="00DC031D">
              <w:rPr>
                <w:rFonts w:ascii="Trebuchet MS" w:hAnsi="Trebuchet MS" w:cs="Times New Roman"/>
                <w:b/>
                <w:color w:val="1F3864" w:themeColor="accent1" w:themeShade="80"/>
                <w:w w:val="99"/>
              </w:rPr>
              <w:t>5</w:t>
            </w:r>
          </w:p>
        </w:tc>
        <w:tc>
          <w:tcPr>
            <w:tcW w:w="992" w:type="dxa"/>
          </w:tcPr>
          <w:p w14:paraId="42394119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</w:tc>
        <w:tc>
          <w:tcPr>
            <w:tcW w:w="2126" w:type="dxa"/>
          </w:tcPr>
          <w:p w14:paraId="29833254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</w:tc>
      </w:tr>
      <w:tr w:rsidR="006A05BA" w:rsidRPr="00DC031D" w14:paraId="6E670174" w14:textId="77777777" w:rsidTr="009C6FA6">
        <w:trPr>
          <w:trHeight w:val="489"/>
        </w:trPr>
        <w:tc>
          <w:tcPr>
            <w:tcW w:w="836" w:type="dxa"/>
            <w:tcBorders>
              <w:bottom w:val="single" w:sz="4" w:space="0" w:color="000000"/>
            </w:tcBorders>
          </w:tcPr>
          <w:p w14:paraId="7689446A" w14:textId="77777777" w:rsidR="006A05BA" w:rsidRPr="00DC031D" w:rsidRDefault="006A05BA" w:rsidP="009C6FA6">
            <w:pPr>
              <w:pStyle w:val="TableParagraph"/>
              <w:spacing w:line="223" w:lineRule="exact"/>
              <w:rPr>
                <w:rFonts w:ascii="Trebuchet MS" w:hAnsi="Trebuchet MS" w:cs="Times New Roman"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R-4</w:t>
            </w:r>
          </w:p>
        </w:tc>
        <w:tc>
          <w:tcPr>
            <w:tcW w:w="3991" w:type="dxa"/>
            <w:tcBorders>
              <w:bottom w:val="single" w:sz="4" w:space="0" w:color="000000"/>
            </w:tcBorders>
          </w:tcPr>
          <w:p w14:paraId="0B129F7B" w14:textId="77777777" w:rsidR="006A05BA" w:rsidRPr="00DC031D" w:rsidRDefault="006A05BA" w:rsidP="009C6FA6">
            <w:pPr>
              <w:pStyle w:val="TableParagraph"/>
              <w:spacing w:line="243" w:lineRule="exact"/>
              <w:rPr>
                <w:rFonts w:ascii="Trebuchet MS" w:hAnsi="Trebuchet MS" w:cs="Times New Roman"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Proiectul</w:t>
            </w:r>
            <w:r w:rsidRPr="00DC031D">
              <w:rPr>
                <w:rFonts w:ascii="Trebuchet MS" w:hAnsi="Trebuchet MS" w:cs="Times New Roman"/>
                <w:color w:val="1F3864" w:themeColor="accent1" w:themeShade="80"/>
                <w:spacing w:val="-13"/>
              </w:rPr>
              <w:t xml:space="preserve"> </w:t>
            </w: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contribuie</w:t>
            </w:r>
            <w:r w:rsidRPr="00DC031D">
              <w:rPr>
                <w:rFonts w:ascii="Trebuchet MS" w:hAnsi="Trebuchet MS" w:cs="Times New Roman"/>
                <w:color w:val="1F3864" w:themeColor="accent1" w:themeShade="80"/>
                <w:spacing w:val="-13"/>
              </w:rPr>
              <w:t xml:space="preserve"> </w:t>
            </w: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prin</w:t>
            </w:r>
            <w:r w:rsidRPr="00DC031D">
              <w:rPr>
                <w:rFonts w:ascii="Trebuchet MS" w:hAnsi="Trebuchet MS" w:cs="Times New Roman"/>
                <w:color w:val="1F3864" w:themeColor="accent1" w:themeShade="80"/>
                <w:spacing w:val="-11"/>
              </w:rPr>
              <w:t xml:space="preserve"> </w:t>
            </w: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activitățile</w:t>
            </w:r>
            <w:r w:rsidRPr="00DC031D">
              <w:rPr>
                <w:rFonts w:ascii="Trebuchet MS" w:hAnsi="Trebuchet MS" w:cs="Times New Roman"/>
                <w:color w:val="1F3864" w:themeColor="accent1" w:themeShade="80"/>
                <w:spacing w:val="-12"/>
              </w:rPr>
              <w:t xml:space="preserve"> </w:t>
            </w: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propuse</w:t>
            </w:r>
            <w:r w:rsidRPr="00DC031D">
              <w:rPr>
                <w:rFonts w:ascii="Trebuchet MS" w:hAnsi="Trebuchet MS" w:cs="Times New Roman"/>
                <w:color w:val="1F3864" w:themeColor="accent1" w:themeShade="80"/>
                <w:spacing w:val="-12"/>
              </w:rPr>
              <w:t xml:space="preserve"> </w:t>
            </w: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la</w:t>
            </w:r>
            <w:r w:rsidRPr="00DC031D">
              <w:rPr>
                <w:rFonts w:ascii="Trebuchet MS" w:hAnsi="Trebuchet MS" w:cs="Times New Roman"/>
                <w:color w:val="1F3864" w:themeColor="accent1" w:themeShade="80"/>
                <w:spacing w:val="-12"/>
              </w:rPr>
              <w:t xml:space="preserve"> </w:t>
            </w: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promovarea</w:t>
            </w:r>
            <w:r w:rsidRPr="00DC031D">
              <w:rPr>
                <w:rFonts w:ascii="Trebuchet MS" w:hAnsi="Trebuchet MS" w:cs="Times New Roman"/>
                <w:color w:val="1F3864" w:themeColor="accent1" w:themeShade="80"/>
                <w:spacing w:val="-11"/>
              </w:rPr>
              <w:t xml:space="preserve"> </w:t>
            </w: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temelor</w:t>
            </w:r>
            <w:r w:rsidRPr="00DC031D">
              <w:rPr>
                <w:rFonts w:ascii="Trebuchet MS" w:hAnsi="Trebuchet MS" w:cs="Times New Roman"/>
                <w:color w:val="1F3864" w:themeColor="accent1" w:themeShade="80"/>
                <w:spacing w:val="-11"/>
              </w:rPr>
              <w:t xml:space="preserve"> </w:t>
            </w: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orizontale</w:t>
            </w:r>
            <w:r w:rsidRPr="00DC031D">
              <w:rPr>
                <w:rFonts w:ascii="Trebuchet MS" w:hAnsi="Trebuchet MS" w:cs="Times New Roman"/>
                <w:color w:val="1F3864" w:themeColor="accent1" w:themeShade="80"/>
                <w:spacing w:val="-13"/>
              </w:rPr>
              <w:t xml:space="preserve"> </w:t>
            </w: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din</w:t>
            </w:r>
            <w:r w:rsidRPr="00DC031D">
              <w:rPr>
                <w:rFonts w:ascii="Trebuchet MS" w:hAnsi="Trebuchet MS" w:cs="Times New Roman"/>
                <w:color w:val="1F3864" w:themeColor="accent1" w:themeShade="80"/>
                <w:spacing w:val="-11"/>
              </w:rPr>
              <w:t xml:space="preserve"> PIDS</w:t>
            </w: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 xml:space="preserve"> (egalitate de șanse, nediscriminare etc)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647CE6A8" w14:textId="77777777" w:rsidR="006A05BA" w:rsidRPr="00DC031D" w:rsidRDefault="006A05BA" w:rsidP="009C6FA6">
            <w:pPr>
              <w:pStyle w:val="TableParagraph"/>
              <w:spacing w:line="223" w:lineRule="exact"/>
              <w:ind w:left="8"/>
              <w:jc w:val="center"/>
              <w:rPr>
                <w:rFonts w:ascii="Trebuchet MS" w:hAnsi="Trebuchet MS" w:cs="Times New Roman"/>
                <w:b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b/>
                <w:color w:val="1F3864" w:themeColor="accent1" w:themeShade="80"/>
                <w:w w:val="99"/>
              </w:rPr>
              <w:t>5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14:paraId="26A9A4FB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552B04E1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</w:tc>
      </w:tr>
      <w:tr w:rsidR="006A05BA" w:rsidRPr="00DC031D" w14:paraId="69D615BC" w14:textId="77777777" w:rsidTr="009C6FA6">
        <w:trPr>
          <w:trHeight w:val="275"/>
        </w:trPr>
        <w:tc>
          <w:tcPr>
            <w:tcW w:w="4827" w:type="dxa"/>
            <w:gridSpan w:val="2"/>
            <w:tcBorders>
              <w:right w:val="nil"/>
            </w:tcBorders>
            <w:shd w:val="clear" w:color="auto" w:fill="FFFFFF" w:themeFill="background1"/>
          </w:tcPr>
          <w:p w14:paraId="00AFB78E" w14:textId="77777777" w:rsidR="006A05BA" w:rsidRPr="00DC031D" w:rsidRDefault="006A05BA" w:rsidP="009C6FA6">
            <w:pPr>
              <w:pStyle w:val="TableParagraph"/>
              <w:spacing w:line="256" w:lineRule="exact"/>
              <w:rPr>
                <w:rFonts w:ascii="Trebuchet MS" w:hAnsi="Trebuchet MS" w:cs="Times New Roman"/>
                <w:b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b/>
                <w:color w:val="1F3864" w:themeColor="accent1" w:themeShade="80"/>
              </w:rPr>
              <w:t>Fezabilitatea și eficacitatea proiectului: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021722A" w14:textId="77777777" w:rsidR="006A05BA" w:rsidRPr="00DC031D" w:rsidRDefault="006A05BA" w:rsidP="009C6FA6">
            <w:pPr>
              <w:pStyle w:val="TableParagraph"/>
              <w:spacing w:line="256" w:lineRule="exact"/>
              <w:ind w:left="638" w:right="620"/>
              <w:jc w:val="center"/>
              <w:rPr>
                <w:rFonts w:ascii="Trebuchet MS" w:hAnsi="Trebuchet MS" w:cs="Times New Roman"/>
                <w:b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b/>
                <w:color w:val="1F3864" w:themeColor="accent1" w:themeShade="80"/>
              </w:rPr>
              <w:t>20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4E259C36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  <w:p w14:paraId="13E698AA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</w:tc>
        <w:tc>
          <w:tcPr>
            <w:tcW w:w="2126" w:type="dxa"/>
            <w:tcBorders>
              <w:left w:val="nil"/>
            </w:tcBorders>
            <w:shd w:val="clear" w:color="auto" w:fill="FFFFFF" w:themeFill="background1"/>
          </w:tcPr>
          <w:p w14:paraId="107B6B75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</w:tc>
      </w:tr>
      <w:tr w:rsidR="006A05BA" w:rsidRPr="00DC031D" w14:paraId="58620FF2" w14:textId="77777777" w:rsidTr="009C6FA6">
        <w:trPr>
          <w:trHeight w:val="489"/>
        </w:trPr>
        <w:tc>
          <w:tcPr>
            <w:tcW w:w="836" w:type="dxa"/>
          </w:tcPr>
          <w:p w14:paraId="550CA9E8" w14:textId="77777777" w:rsidR="006A05BA" w:rsidRPr="00DC031D" w:rsidRDefault="006A05BA" w:rsidP="009C6FA6">
            <w:pPr>
              <w:pStyle w:val="TableParagraph"/>
              <w:spacing w:line="223" w:lineRule="exact"/>
              <w:rPr>
                <w:rFonts w:ascii="Trebuchet MS" w:hAnsi="Trebuchet MS" w:cs="Times New Roman"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FEP-1</w:t>
            </w:r>
          </w:p>
        </w:tc>
        <w:tc>
          <w:tcPr>
            <w:tcW w:w="3991" w:type="dxa"/>
          </w:tcPr>
          <w:p w14:paraId="61DF169A" w14:textId="77777777" w:rsidR="006A05BA" w:rsidRPr="00DC031D" w:rsidRDefault="006A05BA" w:rsidP="009C6FA6">
            <w:pPr>
              <w:pStyle w:val="TableParagraph"/>
              <w:spacing w:line="243" w:lineRule="exact"/>
              <w:rPr>
                <w:rFonts w:ascii="Trebuchet MS" w:hAnsi="Trebuchet MS" w:cs="Times New Roman"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Planificarea activităților proiectului este rațională în raport cu natura activităților propuse și cu rezultatele așteptate</w:t>
            </w:r>
          </w:p>
        </w:tc>
        <w:tc>
          <w:tcPr>
            <w:tcW w:w="1559" w:type="dxa"/>
          </w:tcPr>
          <w:p w14:paraId="4672EC4F" w14:textId="77777777" w:rsidR="006A05BA" w:rsidRPr="00DC031D" w:rsidRDefault="006A05BA" w:rsidP="009C6FA6">
            <w:pPr>
              <w:pStyle w:val="TableParagraph"/>
              <w:spacing w:line="223" w:lineRule="exact"/>
              <w:ind w:left="659" w:right="650"/>
              <w:jc w:val="center"/>
              <w:rPr>
                <w:rFonts w:ascii="Trebuchet MS" w:hAnsi="Trebuchet MS" w:cs="Times New Roman"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10</w:t>
            </w:r>
          </w:p>
        </w:tc>
        <w:tc>
          <w:tcPr>
            <w:tcW w:w="992" w:type="dxa"/>
          </w:tcPr>
          <w:p w14:paraId="41E06EC9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</w:tc>
        <w:tc>
          <w:tcPr>
            <w:tcW w:w="2126" w:type="dxa"/>
          </w:tcPr>
          <w:p w14:paraId="5A06F7EC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</w:tc>
      </w:tr>
      <w:tr w:rsidR="006A05BA" w:rsidRPr="00DC031D" w14:paraId="04A34506" w14:textId="77777777" w:rsidTr="009C6FA6">
        <w:trPr>
          <w:trHeight w:val="486"/>
        </w:trPr>
        <w:tc>
          <w:tcPr>
            <w:tcW w:w="836" w:type="dxa"/>
            <w:tcBorders>
              <w:bottom w:val="single" w:sz="4" w:space="0" w:color="000000"/>
            </w:tcBorders>
          </w:tcPr>
          <w:p w14:paraId="450A9061" w14:textId="77777777" w:rsidR="006A05BA" w:rsidRPr="00DC031D" w:rsidRDefault="006A05BA" w:rsidP="009C6FA6">
            <w:pPr>
              <w:pStyle w:val="TableParagraph"/>
              <w:spacing w:line="223" w:lineRule="exact"/>
              <w:rPr>
                <w:rFonts w:ascii="Trebuchet MS" w:hAnsi="Trebuchet MS" w:cs="Times New Roman"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FEP-2</w:t>
            </w:r>
          </w:p>
        </w:tc>
        <w:tc>
          <w:tcPr>
            <w:tcW w:w="3991" w:type="dxa"/>
            <w:tcBorders>
              <w:bottom w:val="single" w:sz="4" w:space="0" w:color="000000"/>
            </w:tcBorders>
          </w:tcPr>
          <w:p w14:paraId="4151AE6F" w14:textId="77777777" w:rsidR="006A05BA" w:rsidRPr="00DC031D" w:rsidRDefault="006A05BA" w:rsidP="009C6FA6">
            <w:pPr>
              <w:pStyle w:val="TableParagraph"/>
              <w:spacing w:line="242" w:lineRule="exact"/>
              <w:rPr>
                <w:rFonts w:ascii="Trebuchet MS" w:hAnsi="Trebuchet MS" w:cs="Times New Roman"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Indicatorii de rezultat imediat specificați în ghid au ținte realiste (cuantificate corect) şi conduc la îndeplinirea obiectivelor proiectului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759D9FF4" w14:textId="77777777" w:rsidR="006A05BA" w:rsidRPr="00DC031D" w:rsidRDefault="006A05BA" w:rsidP="009C6FA6">
            <w:pPr>
              <w:pStyle w:val="TableParagraph"/>
              <w:spacing w:line="223" w:lineRule="exact"/>
              <w:ind w:left="659" w:right="650"/>
              <w:jc w:val="center"/>
              <w:rPr>
                <w:rFonts w:ascii="Trebuchet MS" w:hAnsi="Trebuchet MS" w:cs="Times New Roman"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14:paraId="3B0E465B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2DADEE7F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</w:tc>
      </w:tr>
      <w:tr w:rsidR="006A05BA" w:rsidRPr="00DC031D" w14:paraId="20A1EF95" w14:textId="77777777" w:rsidTr="009C6FA6">
        <w:trPr>
          <w:trHeight w:val="275"/>
        </w:trPr>
        <w:tc>
          <w:tcPr>
            <w:tcW w:w="4827" w:type="dxa"/>
            <w:gridSpan w:val="2"/>
            <w:tcBorders>
              <w:right w:val="nil"/>
            </w:tcBorders>
            <w:shd w:val="clear" w:color="auto" w:fill="FFFFFF" w:themeFill="background1"/>
          </w:tcPr>
          <w:p w14:paraId="069BA437" w14:textId="77777777" w:rsidR="006A05BA" w:rsidRPr="00DC031D" w:rsidRDefault="006A05BA" w:rsidP="009C6FA6">
            <w:pPr>
              <w:pStyle w:val="TableParagraph"/>
              <w:spacing w:line="256" w:lineRule="exact"/>
              <w:rPr>
                <w:rFonts w:ascii="Trebuchet MS" w:hAnsi="Trebuchet MS" w:cs="Times New Roman"/>
                <w:b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b/>
                <w:color w:val="1F3864" w:themeColor="accent1" w:themeShade="80"/>
              </w:rPr>
              <w:t>Eficiența utilizării fondurilor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1BF78BD4" w14:textId="77777777" w:rsidR="006A05BA" w:rsidRPr="00DC031D" w:rsidRDefault="006A05BA" w:rsidP="009C6FA6">
            <w:pPr>
              <w:pStyle w:val="TableParagraph"/>
              <w:spacing w:line="256" w:lineRule="exact"/>
              <w:ind w:left="628" w:right="631"/>
              <w:jc w:val="center"/>
              <w:rPr>
                <w:rFonts w:ascii="Trebuchet MS" w:hAnsi="Trebuchet MS" w:cs="Times New Roman"/>
                <w:b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b/>
                <w:color w:val="1F3864" w:themeColor="accent1" w:themeShade="80"/>
              </w:rPr>
              <w:t>20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02BC0030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  <w:p w14:paraId="015FDF73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</w:tc>
        <w:tc>
          <w:tcPr>
            <w:tcW w:w="2126" w:type="dxa"/>
            <w:tcBorders>
              <w:left w:val="nil"/>
            </w:tcBorders>
            <w:shd w:val="clear" w:color="auto" w:fill="FFFFFF" w:themeFill="background1"/>
          </w:tcPr>
          <w:p w14:paraId="560BE01F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</w:tc>
      </w:tr>
      <w:tr w:rsidR="006A05BA" w:rsidRPr="00DC031D" w14:paraId="6379FEAC" w14:textId="77777777" w:rsidTr="009C6FA6">
        <w:trPr>
          <w:trHeight w:val="489"/>
        </w:trPr>
        <w:tc>
          <w:tcPr>
            <w:tcW w:w="836" w:type="dxa"/>
          </w:tcPr>
          <w:p w14:paraId="7F70E431" w14:textId="77777777" w:rsidR="006A05BA" w:rsidRPr="00DC031D" w:rsidRDefault="006A05BA" w:rsidP="009C6FA6">
            <w:pPr>
              <w:pStyle w:val="TableParagraph"/>
              <w:spacing w:line="223" w:lineRule="exact"/>
              <w:rPr>
                <w:rFonts w:ascii="Trebuchet MS" w:hAnsi="Trebuchet MS" w:cs="Times New Roman"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EF-1</w:t>
            </w:r>
          </w:p>
        </w:tc>
        <w:tc>
          <w:tcPr>
            <w:tcW w:w="3991" w:type="dxa"/>
          </w:tcPr>
          <w:p w14:paraId="28EF2D6E" w14:textId="77777777" w:rsidR="006A05BA" w:rsidRPr="00DC031D" w:rsidRDefault="006A05BA" w:rsidP="009C6FA6">
            <w:pPr>
              <w:pStyle w:val="TableParagraph"/>
              <w:spacing w:line="243" w:lineRule="exact"/>
              <w:rPr>
                <w:rFonts w:ascii="Trebuchet MS" w:hAnsi="Trebuchet MS" w:cs="Times New Roman"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Costurile incluse în bugetul proiectului sunt fundamentate din punct de vedere economico-financiar</w:t>
            </w:r>
          </w:p>
        </w:tc>
        <w:tc>
          <w:tcPr>
            <w:tcW w:w="1559" w:type="dxa"/>
          </w:tcPr>
          <w:p w14:paraId="7AAE91B9" w14:textId="77777777" w:rsidR="006A05BA" w:rsidRPr="00DC031D" w:rsidRDefault="006A05BA" w:rsidP="009C6FA6">
            <w:pPr>
              <w:pStyle w:val="TableParagraph"/>
              <w:spacing w:line="223" w:lineRule="exact"/>
              <w:ind w:left="659" w:right="650"/>
              <w:jc w:val="center"/>
              <w:rPr>
                <w:rFonts w:ascii="Trebuchet MS" w:hAnsi="Trebuchet MS" w:cs="Times New Roman"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10</w:t>
            </w:r>
          </w:p>
        </w:tc>
        <w:tc>
          <w:tcPr>
            <w:tcW w:w="992" w:type="dxa"/>
          </w:tcPr>
          <w:p w14:paraId="16197253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</w:tc>
        <w:tc>
          <w:tcPr>
            <w:tcW w:w="2126" w:type="dxa"/>
          </w:tcPr>
          <w:p w14:paraId="6943A767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</w:tc>
      </w:tr>
      <w:tr w:rsidR="006A05BA" w:rsidRPr="00DC031D" w14:paraId="0737D7D6" w14:textId="77777777" w:rsidTr="009C6FA6">
        <w:trPr>
          <w:trHeight w:val="380"/>
        </w:trPr>
        <w:tc>
          <w:tcPr>
            <w:tcW w:w="836" w:type="dxa"/>
          </w:tcPr>
          <w:p w14:paraId="5A2BE7AC" w14:textId="77777777" w:rsidR="006A05BA" w:rsidRPr="00DC031D" w:rsidRDefault="006A05BA" w:rsidP="009C6FA6">
            <w:pPr>
              <w:pStyle w:val="TableParagraph"/>
              <w:spacing w:line="223" w:lineRule="exact"/>
              <w:rPr>
                <w:rFonts w:ascii="Trebuchet MS" w:hAnsi="Trebuchet MS" w:cs="Times New Roman"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EF-2</w:t>
            </w:r>
          </w:p>
        </w:tc>
        <w:tc>
          <w:tcPr>
            <w:tcW w:w="3991" w:type="dxa"/>
          </w:tcPr>
          <w:p w14:paraId="61638D7F" w14:textId="77777777" w:rsidR="006A05BA" w:rsidRPr="00DC031D" w:rsidRDefault="006A05BA" w:rsidP="009C6FA6">
            <w:pPr>
              <w:pStyle w:val="TableParagraph"/>
              <w:spacing w:line="224" w:lineRule="exact"/>
              <w:rPr>
                <w:rFonts w:ascii="Trebuchet MS" w:hAnsi="Trebuchet MS" w:cs="Times New Roman"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Rezonabilitatea costurilor este asigurată</w:t>
            </w:r>
          </w:p>
        </w:tc>
        <w:tc>
          <w:tcPr>
            <w:tcW w:w="1559" w:type="dxa"/>
          </w:tcPr>
          <w:p w14:paraId="43381D13" w14:textId="77777777" w:rsidR="006A05BA" w:rsidRPr="00DC031D" w:rsidRDefault="006A05BA" w:rsidP="009C6FA6">
            <w:pPr>
              <w:pStyle w:val="TableParagraph"/>
              <w:spacing w:line="223" w:lineRule="exact"/>
              <w:ind w:left="659" w:right="650"/>
              <w:jc w:val="center"/>
              <w:rPr>
                <w:rFonts w:ascii="Trebuchet MS" w:hAnsi="Trebuchet MS" w:cs="Times New Roman"/>
                <w:color w:val="1F3864" w:themeColor="accent1" w:themeShade="80"/>
              </w:rPr>
            </w:pPr>
            <w:r w:rsidRPr="00DC031D">
              <w:rPr>
                <w:rFonts w:ascii="Trebuchet MS" w:hAnsi="Trebuchet MS" w:cs="Times New Roman"/>
                <w:color w:val="1F3864" w:themeColor="accent1" w:themeShade="80"/>
              </w:rPr>
              <w:t>10</w:t>
            </w:r>
          </w:p>
        </w:tc>
        <w:tc>
          <w:tcPr>
            <w:tcW w:w="992" w:type="dxa"/>
          </w:tcPr>
          <w:p w14:paraId="5AC036DF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</w:tc>
        <w:tc>
          <w:tcPr>
            <w:tcW w:w="2126" w:type="dxa"/>
          </w:tcPr>
          <w:p w14:paraId="1B05E21B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  <w:p w14:paraId="4BBFD829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  <w:p w14:paraId="19D47922" w14:textId="77777777" w:rsidR="006A05BA" w:rsidRPr="00DC031D" w:rsidRDefault="006A05BA" w:rsidP="009C6FA6">
            <w:pPr>
              <w:pStyle w:val="TableParagraph"/>
              <w:ind w:left="0"/>
              <w:rPr>
                <w:rFonts w:ascii="Trebuchet MS" w:hAnsi="Trebuchet MS" w:cs="Times New Roman"/>
                <w:color w:val="1F3864" w:themeColor="accent1" w:themeShade="80"/>
              </w:rPr>
            </w:pPr>
          </w:p>
        </w:tc>
      </w:tr>
    </w:tbl>
    <w:p w14:paraId="3B86C07F" w14:textId="77777777" w:rsidR="006A05BA" w:rsidRPr="00701524" w:rsidRDefault="006A05BA" w:rsidP="006A05BA">
      <w:pPr>
        <w:jc w:val="center"/>
        <w:rPr>
          <w:lang w:val="en-US"/>
        </w:rPr>
      </w:pPr>
    </w:p>
    <w:sectPr w:rsidR="006A05BA" w:rsidRPr="007015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multilevel"/>
    <w:tmpl w:val="00000012"/>
    <w:name w:val="WWNum21"/>
    <w:lvl w:ilvl="0">
      <w:start w:val="1"/>
      <w:numFmt w:val="bullet"/>
      <w:lvlText w:val=""/>
      <w:lvlJc w:val="left"/>
      <w:pPr>
        <w:tabs>
          <w:tab w:val="num" w:pos="0"/>
        </w:tabs>
        <w:ind w:left="456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7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9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1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3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5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7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9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16" w:hanging="360"/>
      </w:pPr>
      <w:rPr>
        <w:rFonts w:ascii="Wingdings" w:hAnsi="Wingdings"/>
      </w:rPr>
    </w:lvl>
  </w:abstractNum>
  <w:num w:numId="1" w16cid:durableId="1401487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9E4"/>
    <w:rsid w:val="001A7003"/>
    <w:rsid w:val="003A39E4"/>
    <w:rsid w:val="006466AA"/>
    <w:rsid w:val="006A05BA"/>
    <w:rsid w:val="0070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BD4D5"/>
  <w15:chartTrackingRefBased/>
  <w15:docId w15:val="{FBAA7C1D-238E-4745-AC2B-E3BDE331F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524"/>
    <w:rPr>
      <w:rFonts w:ascii="Trebuchet MS" w:hAnsi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6A05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A05BA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Chitoi</dc:creator>
  <cp:keywords/>
  <dc:description/>
  <cp:lastModifiedBy>Daniel Chitoi</cp:lastModifiedBy>
  <cp:revision>3</cp:revision>
  <dcterms:created xsi:type="dcterms:W3CDTF">2023-05-29T14:47:00Z</dcterms:created>
  <dcterms:modified xsi:type="dcterms:W3CDTF">2023-05-29T15:29:00Z</dcterms:modified>
</cp:coreProperties>
</file>